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创艺简标宋" w:eastAsia="创艺简标宋"/>
          <w:sz w:val="44"/>
          <w:szCs w:val="44"/>
        </w:rPr>
      </w:pPr>
      <w:bookmarkStart w:id="0" w:name="_GoBack"/>
      <w:r>
        <w:rPr>
          <w:rFonts w:hint="eastAsia" w:ascii="创艺简标宋" w:eastAsia="创艺简标宋"/>
          <w:sz w:val="44"/>
          <w:szCs w:val="44"/>
        </w:rPr>
        <w:t>2019～2020学年度第一学期工程训练安排</w:t>
      </w:r>
    </w:p>
    <w:bookmarkEnd w:id="0"/>
    <w:p>
      <w:pPr>
        <w:spacing w:line="360" w:lineRule="auto"/>
        <w:jc w:val="right"/>
      </w:pPr>
    </w:p>
    <w:p>
      <w:pPr>
        <w:spacing w:line="360" w:lineRule="auto"/>
        <w:jc w:val="right"/>
      </w:pPr>
      <w:r>
        <w:rPr>
          <w:rFonts w:hint="eastAsia"/>
        </w:rPr>
        <w:t>教务处实践办2019年5月制定</w:t>
      </w:r>
    </w:p>
    <w:tbl>
      <w:tblPr>
        <w:tblStyle w:val="5"/>
        <w:tblW w:w="9539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3"/>
        <w:gridCol w:w="3470"/>
        <w:gridCol w:w="708"/>
        <w:gridCol w:w="723"/>
        <w:gridCol w:w="721"/>
        <w:gridCol w:w="1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学院</w:t>
            </w:r>
          </w:p>
        </w:tc>
        <w:tc>
          <w:tcPr>
            <w:tcW w:w="3470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</w:t>
            </w:r>
          </w:p>
        </w:tc>
        <w:tc>
          <w:tcPr>
            <w:tcW w:w="708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年级</w:t>
            </w:r>
          </w:p>
        </w:tc>
        <w:tc>
          <w:tcPr>
            <w:tcW w:w="723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人数</w:t>
            </w:r>
          </w:p>
        </w:tc>
        <w:tc>
          <w:tcPr>
            <w:tcW w:w="721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周数</w:t>
            </w:r>
          </w:p>
        </w:tc>
        <w:tc>
          <w:tcPr>
            <w:tcW w:w="1074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周次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机械与汽车工程学院1</w:t>
            </w: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过程装备与控制工程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56</w:t>
            </w:r>
          </w:p>
        </w:tc>
        <w:tc>
          <w:tcPr>
            <w:tcW w:w="72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07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1～4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安全工程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40</w:t>
            </w:r>
          </w:p>
        </w:tc>
        <w:tc>
          <w:tcPr>
            <w:tcW w:w="72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07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1～4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材料成型及控制工程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53</w:t>
            </w:r>
          </w:p>
        </w:tc>
        <w:tc>
          <w:tcPr>
            <w:tcW w:w="72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07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1～4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工商管理学院</w:t>
            </w: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工商管理类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143</w:t>
            </w:r>
          </w:p>
        </w:tc>
        <w:tc>
          <w:tcPr>
            <w:tcW w:w="72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1～2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工商管理（全英班）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</w:t>
            </w:r>
          </w:p>
        </w:tc>
        <w:tc>
          <w:tcPr>
            <w:tcW w:w="72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1～2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工商管理（体尖班）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</w:t>
            </w:r>
          </w:p>
        </w:tc>
        <w:tc>
          <w:tcPr>
            <w:tcW w:w="72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1～2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电力学院</w:t>
            </w: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核工程与核技术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25</w:t>
            </w:r>
          </w:p>
        </w:tc>
        <w:tc>
          <w:tcPr>
            <w:tcW w:w="72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3～4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能源与动力工程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71</w:t>
            </w:r>
          </w:p>
        </w:tc>
        <w:tc>
          <w:tcPr>
            <w:tcW w:w="72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3～4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电气工程及自动化（卓越班）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82</w:t>
            </w:r>
          </w:p>
        </w:tc>
        <w:tc>
          <w:tcPr>
            <w:tcW w:w="72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5、7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电气工程及自动化(中澳班)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39</w:t>
            </w:r>
          </w:p>
        </w:tc>
        <w:tc>
          <w:tcPr>
            <w:tcW w:w="72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5、7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电气工程及自动化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219</w:t>
            </w:r>
          </w:p>
        </w:tc>
        <w:tc>
          <w:tcPr>
            <w:tcW w:w="72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5、7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自动化学院</w:t>
            </w: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自动化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184</w:t>
            </w:r>
          </w:p>
        </w:tc>
        <w:tc>
          <w:tcPr>
            <w:tcW w:w="72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8～9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自动化创新班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26</w:t>
            </w:r>
          </w:p>
        </w:tc>
        <w:tc>
          <w:tcPr>
            <w:tcW w:w="72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8～9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智能科学与技术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55</w:t>
            </w:r>
          </w:p>
        </w:tc>
        <w:tc>
          <w:tcPr>
            <w:tcW w:w="72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8～9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外国语学院</w:t>
            </w: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商务英语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78</w:t>
            </w:r>
          </w:p>
        </w:tc>
        <w:tc>
          <w:tcPr>
            <w:tcW w:w="72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8～9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日语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</w:t>
            </w:r>
          </w:p>
        </w:tc>
        <w:tc>
          <w:tcPr>
            <w:tcW w:w="72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8～9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计算机科学与工程学院</w:t>
            </w: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计算机科学与技术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145</w:t>
            </w:r>
          </w:p>
        </w:tc>
        <w:tc>
          <w:tcPr>
            <w:tcW w:w="72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10～11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计算机（全英联合班）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</w:t>
            </w:r>
          </w:p>
        </w:tc>
        <w:tc>
          <w:tcPr>
            <w:tcW w:w="72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10～11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计算机（全英创新班）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46</w:t>
            </w:r>
          </w:p>
        </w:tc>
        <w:tc>
          <w:tcPr>
            <w:tcW w:w="72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10～11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网络工程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</w:t>
            </w:r>
          </w:p>
        </w:tc>
        <w:tc>
          <w:tcPr>
            <w:tcW w:w="72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10～11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信息安全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64</w:t>
            </w:r>
          </w:p>
        </w:tc>
        <w:tc>
          <w:tcPr>
            <w:tcW w:w="72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10～11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电信学院</w:t>
            </w: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信息工程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199</w:t>
            </w:r>
          </w:p>
        </w:tc>
        <w:tc>
          <w:tcPr>
            <w:tcW w:w="72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12～13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信息工程（创新班）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53</w:t>
            </w:r>
          </w:p>
        </w:tc>
        <w:tc>
          <w:tcPr>
            <w:tcW w:w="72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12～13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电子科学与技术（卓越班）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42</w:t>
            </w:r>
          </w:p>
        </w:tc>
        <w:tc>
          <w:tcPr>
            <w:tcW w:w="72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12～13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电子科学与技术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79</w:t>
            </w:r>
          </w:p>
        </w:tc>
        <w:tc>
          <w:tcPr>
            <w:tcW w:w="72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12～13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材料科学与工程学院</w:t>
            </w: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材料科学与工程（金属材料）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</w:t>
            </w:r>
          </w:p>
        </w:tc>
        <w:tc>
          <w:tcPr>
            <w:tcW w:w="72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14～17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机械与汽车工程学院2</w:t>
            </w: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机械工程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132</w:t>
            </w:r>
          </w:p>
        </w:tc>
        <w:tc>
          <w:tcPr>
            <w:tcW w:w="72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14～17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机械工程（卓越双语班）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28</w:t>
            </w:r>
          </w:p>
        </w:tc>
        <w:tc>
          <w:tcPr>
            <w:tcW w:w="72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14～17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机械工程（创新班）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</w:t>
            </w:r>
          </w:p>
        </w:tc>
        <w:tc>
          <w:tcPr>
            <w:tcW w:w="72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14～17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机械电子工程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95</w:t>
            </w:r>
          </w:p>
        </w:tc>
        <w:tc>
          <w:tcPr>
            <w:tcW w:w="72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14～17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化学与化工学院</w:t>
            </w:r>
          </w:p>
        </w:tc>
        <w:tc>
          <w:tcPr>
            <w:tcW w:w="347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化学类创新班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2018</w:t>
            </w:r>
          </w:p>
        </w:tc>
        <w:tc>
          <w:tcPr>
            <w:tcW w:w="72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23</w:t>
            </w:r>
          </w:p>
        </w:tc>
        <w:tc>
          <w:tcPr>
            <w:tcW w:w="72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16～17</w:t>
            </w:r>
          </w:p>
        </w:tc>
      </w:tr>
    </w:tbl>
    <w:p>
      <w:pPr>
        <w:rPr>
          <w:szCs w:val="21"/>
        </w:rPr>
      </w:pPr>
      <w:r>
        <w:rPr>
          <w:rFonts w:hint="eastAsia"/>
          <w:szCs w:val="21"/>
        </w:rPr>
        <w:t>备注：第6周为国庆假期。</w:t>
      </w:r>
    </w:p>
    <w:sectPr>
      <w:pgSz w:w="11906" w:h="16838"/>
      <w:pgMar w:top="851" w:right="1418" w:bottom="85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