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6"/>
        <w:tblW w:w="101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140"/>
        <w:gridCol w:w="72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14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8"/>
                <w:szCs w:val="28"/>
              </w:rPr>
              <w:t>800元以下设备零件清单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分项名称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主要规格参数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补光灯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材质：采用高压压铸外壳，耐腐蚀。LED补光灯，功率：≥10W。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电源避雷器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符合标准：IEC61643.1-2005、GB18802.1-2002、Q/XLFL01-2012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；标称电压：220V AC；持续耐压Uc：275V；标称放电电流In(8/20μs)：20KA；响应时间：&lt;25ns。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网络交换机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10Mbps/100Mbps 8口（或5口）以太网交换机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光纤收发器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10/100Mbps单模光纤收发器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光纤终端盒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4口光纤终端盒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光纤跳线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单模跳线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光纤尾线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单模尾线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电源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12V/5V二合一，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12V/5A,5V/3A,12V/2A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漏电开关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220V 20A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继电器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12V，直流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排气扇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技术柜用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过滤网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145*145mm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插座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一位三极插座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空气开关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单相，双掷，10安,单相（DPN），6安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电源插板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1米，三插×6,5米，三插×6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波纹管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直径42.5mm,直径20mm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水晶头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RJ45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配电箱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8位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/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37352845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31DBE"/>
    <w:multiLevelType w:val="multilevel"/>
    <w:tmpl w:val="25A31DB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371A6D"/>
    <w:rsid w:val="00077865"/>
    <w:rsid w:val="000B6FA2"/>
    <w:rsid w:val="003E176E"/>
    <w:rsid w:val="004C78DB"/>
    <w:rsid w:val="007F20ED"/>
    <w:rsid w:val="00C5494D"/>
    <w:rsid w:val="00CC225A"/>
    <w:rsid w:val="3F371A6D"/>
    <w:rsid w:val="5E2A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